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15" w:rsidRPr="00BE2515" w:rsidRDefault="00BE2515" w:rsidP="00BE2515">
      <w:pPr>
        <w:rPr>
          <w:rFonts w:ascii="Avenir LT Std 35 Light" w:hAnsi="Avenir LT Std 35 Light"/>
          <w:color w:val="FFFFFF" w:themeColor="background1"/>
          <w:sz w:val="24"/>
          <w:szCs w:val="24"/>
        </w:rPr>
      </w:pPr>
      <w:r w:rsidRPr="00BE2515">
        <w:rPr>
          <w:rFonts w:ascii="Garamond" w:hAnsi="Garamond"/>
          <w:b/>
          <w:color w:val="FFFFFF" w:themeColor="background1"/>
          <w:sz w:val="28"/>
          <w:szCs w:val="28"/>
          <w:lang w:val="en-US"/>
        </w:rPr>
        <w:t>NOS VINS DU MOMENT</w:t>
      </w:r>
    </w:p>
    <w:tbl>
      <w:tblPr>
        <w:tblStyle w:val="Grilledutableau"/>
        <w:tblW w:w="91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1"/>
        <w:gridCol w:w="716"/>
        <w:gridCol w:w="992"/>
        <w:gridCol w:w="767"/>
      </w:tblGrid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spacing w:after="160" w:line="259" w:lineRule="auto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BLANCS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75cl</w:t>
            </w:r>
          </w:p>
          <w:p w:rsidR="00BE2515" w:rsidRPr="00BE2515" w:rsidRDefault="00BE2515" w:rsidP="002B5D45">
            <w:pPr>
              <w:jc w:val="center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    €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15cl</w:t>
            </w:r>
          </w:p>
          <w:p w:rsidR="00BE2515" w:rsidRPr="00BE2515" w:rsidRDefault="00BE2515" w:rsidP="002B5D45">
            <w:pPr>
              <w:jc w:val="center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€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spacing w:before="100" w:after="20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Luxembourg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617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Riesling -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Remerschen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Hiischebierg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Sunnen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Hoffmann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40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9</w:t>
            </w:r>
          </w:p>
        </w:tc>
      </w:tr>
      <w:tr w:rsidR="00BE2515" w:rsidRPr="00BE2515" w:rsidTr="007666DB">
        <w:trPr>
          <w:trHeight w:val="741"/>
        </w:trPr>
        <w:tc>
          <w:tcPr>
            <w:tcW w:w="6651" w:type="dxa"/>
          </w:tcPr>
          <w:p w:rsidR="00BE2515" w:rsidRPr="00BE2515" w:rsidRDefault="00BE2515" w:rsidP="002B5D45">
            <w:pPr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Pinot Gris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Schmit-Fohl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br/>
              <w:t xml:space="preserve">Muscat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Ottonel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- Cep d’Or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br/>
            </w: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Bourgogne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2018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8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48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vertAlign w:val="superscript"/>
              </w:rPr>
              <w:br/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48</w:t>
            </w:r>
          </w:p>
        </w:tc>
        <w:tc>
          <w:tcPr>
            <w:tcW w:w="767" w:type="dxa"/>
            <w:shd w:val="clear" w:color="auto" w:fill="auto"/>
          </w:tcPr>
          <w:p w:rsidR="00D80D80" w:rsidRPr="00BE2515" w:rsidRDefault="00BE2515" w:rsidP="00D80D80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10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vertAlign w:val="superscript"/>
              </w:rPr>
              <w:br/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E2515" w:rsidRPr="00BE2515" w:rsidTr="007666DB">
        <w:tc>
          <w:tcPr>
            <w:tcW w:w="6651" w:type="dxa"/>
          </w:tcPr>
          <w:p w:rsidR="00D80D80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</w:pPr>
            <w:r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Givry</w:t>
            </w:r>
            <w:r w:rsidR="00D80D80"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1</w:t>
            </w:r>
            <w:r w:rsidR="00D80D80"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vertAlign w:val="superscript"/>
                <w:lang w:val="en-US"/>
              </w:rPr>
              <w:t>er</w:t>
            </w:r>
            <w:r w:rsidR="00D80D80"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cru</w:t>
            </w:r>
            <w:r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  <w:r w:rsidR="00D80D80"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Mademoiselle</w:t>
            </w:r>
            <w:r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Joblot</w:t>
            </w:r>
            <w:proofErr w:type="spellEnd"/>
          </w:p>
          <w:p w:rsidR="00D80D80" w:rsidRPr="00D80D80" w:rsidRDefault="00D80D80" w:rsidP="002B5D45">
            <w:pPr>
              <w:tabs>
                <w:tab w:val="left" w:pos="3299"/>
              </w:tabs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  <w:r w:rsidRPr="00D80D80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Beaujolais</w:t>
            </w:r>
          </w:p>
          <w:p w:rsidR="00BE2515" w:rsidRPr="00D80D80" w:rsidRDefault="00D80D80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Coteaux du L</w:t>
            </w: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yonnais – L’hecto – Guillaume </w:t>
            </w:r>
            <w:proofErr w:type="spellStart"/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Clusel</w:t>
            </w:r>
            <w:proofErr w:type="spellEnd"/>
            <w:r w:rsidR="00BE2515" w:rsidRP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  <w:r w:rsidR="00BE2515" w:rsidRPr="00D80D80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Rhône</w:t>
            </w:r>
          </w:p>
        </w:tc>
        <w:tc>
          <w:tcPr>
            <w:tcW w:w="716" w:type="dxa"/>
          </w:tcPr>
          <w:p w:rsid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</w:t>
            </w:r>
          </w:p>
          <w:p w:rsidR="00D80D80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  <w:p w:rsidR="00D80D80" w:rsidRPr="00BE2515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82</w:t>
            </w:r>
          </w:p>
          <w:p w:rsidR="00D80D80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  <w:p w:rsidR="00D80D80" w:rsidRPr="00BE2515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56</w:t>
            </w:r>
          </w:p>
        </w:tc>
        <w:tc>
          <w:tcPr>
            <w:tcW w:w="767" w:type="dxa"/>
          </w:tcPr>
          <w:p w:rsid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  <w:p w:rsidR="00D80D80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  <w:p w:rsidR="00D80D80" w:rsidRPr="00BE2515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St Joseph -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Mairlant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- François Villard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Loire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65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Pouilly Fumé - La Demoiselle - Henri Bourgeois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  <w:t xml:space="preserve">Côteaux de l’Aubance </w:t>
            </w:r>
            <w:proofErr w:type="gram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- 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Montgilet</w:t>
            </w:r>
            <w:proofErr w:type="spellEnd"/>
            <w:proofErr w:type="gram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(Moelleux)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Espagne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74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vertAlign w:val="superscript"/>
              </w:rPr>
              <w:br/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50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15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vertAlign w:val="superscript"/>
              </w:rPr>
              <w:br/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Rias Baixas -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Albamar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-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Freddi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Torres 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58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</w:p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ROUGES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80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</w:p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75cl</w:t>
            </w:r>
          </w:p>
          <w:p w:rsidR="00BE2515" w:rsidRPr="00BE2515" w:rsidRDefault="00BE2515" w:rsidP="002B5D45">
            <w:pPr>
              <w:jc w:val="center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    €</w:t>
            </w:r>
          </w:p>
        </w:tc>
        <w:tc>
          <w:tcPr>
            <w:tcW w:w="767" w:type="dxa"/>
          </w:tcPr>
          <w:p w:rsidR="00D80D80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  <w:p w:rsidR="00D80D80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15cl</w:t>
            </w:r>
          </w:p>
          <w:p w:rsidR="00BE2515" w:rsidRPr="00BE2515" w:rsidRDefault="00BE2515" w:rsidP="002B5D45">
            <w:pPr>
              <w:jc w:val="center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 €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spacing w:before="100" w:after="20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Luxembourg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Pinot Noir -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Stadtbredimus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- Cep d'Or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Bordeaux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9,5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D80D80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Saint-Emilion Grand Cru</w:t>
            </w:r>
            <w:r w:rsidR="00BE2515"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- Château </w:t>
            </w:r>
            <w:proofErr w:type="spellStart"/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Queyron</w:t>
            </w:r>
            <w:proofErr w:type="spellEnd"/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2515" w:rsidRPr="00BE2515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6</w:t>
            </w:r>
            <w:r w:rsidR="00BE2515"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BE2515" w:rsidRPr="00BE2515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14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St Estèphe - Château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Cossieu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Coutelin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- Cru Bourgeois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82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Pauillac - Château Tour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Pibran</w:t>
            </w:r>
            <w:proofErr w:type="spellEnd"/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Margaux – Château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Siran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Rhône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94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938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>Crozes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en-US"/>
              </w:rPr>
              <w:t xml:space="preserve"> Hermitage – David Reynaud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58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1122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Cornas - Chante Perdrix - Delas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120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Côte Rôtie - Les Méandres - Guy Bernard</w:t>
            </w:r>
          </w:p>
          <w:p w:rsidR="00BE2515" w:rsidRPr="00BE2515" w:rsidRDefault="00D80D80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Vacqueyras</w:t>
            </w:r>
            <w:r w:rsidR="00BE2515"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Domaine les Ondines – Jérémy Onde</w:t>
            </w:r>
            <w:r w:rsidR="00BE2515"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  <w:r w:rsidR="00BE2515"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Languedoc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2013</w:t>
            </w:r>
          </w:p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94</w:t>
            </w:r>
          </w:p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68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14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D80D80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fr-LU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Corbières Boutenac</w:t>
            </w:r>
            <w:r w:rsidR="00BE2515"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fr-LU"/>
              </w:rPr>
              <w:t xml:space="preserve"> – </w:t>
            </w: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fr-LU"/>
              </w:rPr>
              <w:t xml:space="preserve">L’indécent – Domaine </w:t>
            </w:r>
            <w:proofErr w:type="spellStart"/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  <w:lang w:val="fr-LU"/>
              </w:rPr>
              <w:t>Bouysse</w:t>
            </w:r>
            <w:proofErr w:type="spellEnd"/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2515" w:rsidRPr="00BE2515" w:rsidRDefault="00D80D80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90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center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D80D80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Côteaux du Languedoc – Mas du </w:t>
            </w:r>
            <w:proofErr w:type="spellStart"/>
            <w: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novi</w:t>
            </w:r>
            <w:proofErr w:type="spellEnd"/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</w:t>
            </w:r>
            <w:r w:rsidR="00D80D80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VP Hérault - Les Gamines - Bio - Domaine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Marfée</w:t>
            </w:r>
            <w:proofErr w:type="spellEnd"/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48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</w:tr>
      <w:tr w:rsidR="00D80D80" w:rsidRPr="00BE2515" w:rsidTr="007666DB">
        <w:trPr>
          <w:gridAfter w:val="3"/>
          <w:wAfter w:w="2475" w:type="dxa"/>
        </w:trPr>
        <w:tc>
          <w:tcPr>
            <w:tcW w:w="6651" w:type="dxa"/>
          </w:tcPr>
          <w:p w:rsidR="00D80D80" w:rsidRPr="00BE2515" w:rsidRDefault="00D80D80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Loire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Sancerre – Raimbault Pineau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2017</w:t>
            </w:r>
          </w:p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58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BE2515" w:rsidRPr="00BE2515" w:rsidTr="007666DB">
        <w:trPr>
          <w:gridAfter w:val="3"/>
          <w:wAfter w:w="2475" w:type="dxa"/>
        </w:trPr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</w: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ROSES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spacing w:before="100" w:after="20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  <w:t>Côte de Provence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75cl</w:t>
            </w:r>
          </w:p>
          <w:p w:rsidR="00BE2515" w:rsidRPr="00BE2515" w:rsidRDefault="00BE2515" w:rsidP="002B5D45">
            <w:pPr>
              <w:jc w:val="center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    €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15cl</w:t>
            </w:r>
          </w:p>
          <w:p w:rsidR="00BE2515" w:rsidRPr="00BE2515" w:rsidRDefault="00BE2515" w:rsidP="002B5D45">
            <w:pPr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    €</w:t>
            </w:r>
          </w:p>
        </w:tc>
      </w:tr>
      <w:tr w:rsidR="00BE2515" w:rsidRPr="00BE2515" w:rsidTr="007666DB">
        <w:tc>
          <w:tcPr>
            <w:tcW w:w="6651" w:type="dxa"/>
          </w:tcPr>
          <w:p w:rsidR="00BE2515" w:rsidRPr="00BE2515" w:rsidRDefault="00BE2515" w:rsidP="002B5D45">
            <w:pPr>
              <w:tabs>
                <w:tab w:val="left" w:pos="3299"/>
              </w:tabs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 xml:space="preserve">M de </w:t>
            </w:r>
            <w:proofErr w:type="spellStart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Minuty</w:t>
            </w:r>
            <w:proofErr w:type="spellEnd"/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  <w:t xml:space="preserve">Bandol – Domaine de l’Olivette </w:t>
            </w:r>
          </w:p>
        </w:tc>
        <w:tc>
          <w:tcPr>
            <w:tcW w:w="716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2018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br/>
              <w:t>2017</w:t>
            </w:r>
          </w:p>
        </w:tc>
        <w:tc>
          <w:tcPr>
            <w:tcW w:w="992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43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vertAlign w:val="superscript"/>
              </w:rPr>
              <w:br/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52</w:t>
            </w:r>
          </w:p>
        </w:tc>
        <w:tc>
          <w:tcPr>
            <w:tcW w:w="767" w:type="dxa"/>
          </w:tcPr>
          <w:p w:rsidR="00BE2515" w:rsidRPr="00BE2515" w:rsidRDefault="00BE2515" w:rsidP="002B5D45">
            <w:pPr>
              <w:jc w:val="right"/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</w:pP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9</w:t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  <w:vertAlign w:val="superscript"/>
              </w:rPr>
              <w:br/>
            </w:r>
            <w:r w:rsidRPr="00BE2515">
              <w:rPr>
                <w:rFonts w:ascii="Avenir LT Std 35 Light" w:hAnsi="Avenir LT Std 35 Light"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512A6F" w:rsidRPr="00BE2515" w:rsidRDefault="00512A6F" w:rsidP="00BE2515">
      <w:pPr>
        <w:rPr>
          <w:color w:val="FFFFFF" w:themeColor="background1"/>
        </w:rPr>
      </w:pPr>
      <w:bookmarkStart w:id="0" w:name="_GoBack"/>
      <w:bookmarkEnd w:id="0"/>
    </w:p>
    <w:sectPr w:rsidR="00512A6F" w:rsidRPr="00BE2515" w:rsidSect="004D76A4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46" w:rsidRDefault="00A40F46" w:rsidP="00A40F46">
      <w:pPr>
        <w:spacing w:after="0" w:line="240" w:lineRule="auto"/>
      </w:pPr>
      <w:r>
        <w:separator/>
      </w:r>
    </w:p>
  </w:endnote>
  <w:endnote w:type="continuationSeparator" w:id="0">
    <w:p w:rsidR="00A40F46" w:rsidRDefault="00A40F46" w:rsidP="00A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46" w:rsidRDefault="00A40F46" w:rsidP="00A40F46">
      <w:pPr>
        <w:spacing w:after="0" w:line="240" w:lineRule="auto"/>
      </w:pPr>
      <w:r>
        <w:separator/>
      </w:r>
    </w:p>
  </w:footnote>
  <w:footnote w:type="continuationSeparator" w:id="0">
    <w:p w:rsidR="00A40F46" w:rsidRDefault="00A40F46" w:rsidP="00A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46" w:rsidRDefault="00A40F46">
    <w:pPr>
      <w:pStyle w:val="En-tte"/>
    </w:pPr>
    <w:r>
      <w:rPr>
        <w:noProof/>
        <w:lang w:val="fr-LU" w:eastAsia="fr-L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-867867</wp:posOffset>
          </wp:positionH>
          <wp:positionV relativeFrom="paragraph">
            <wp:posOffset>-1236389</wp:posOffset>
          </wp:positionV>
          <wp:extent cx="8114483" cy="11475924"/>
          <wp:effectExtent l="0" t="0" r="127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rotisserie bl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4483" cy="11475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6F"/>
    <w:rsid w:val="00044543"/>
    <w:rsid w:val="00052799"/>
    <w:rsid w:val="00076F5E"/>
    <w:rsid w:val="000A579F"/>
    <w:rsid w:val="000D73F7"/>
    <w:rsid w:val="000F16DC"/>
    <w:rsid w:val="001017FD"/>
    <w:rsid w:val="00104EDF"/>
    <w:rsid w:val="001230F8"/>
    <w:rsid w:val="001518DF"/>
    <w:rsid w:val="0015750A"/>
    <w:rsid w:val="001A4A18"/>
    <w:rsid w:val="001F1C11"/>
    <w:rsid w:val="002042C7"/>
    <w:rsid w:val="0021023C"/>
    <w:rsid w:val="00223CD1"/>
    <w:rsid w:val="00226BCA"/>
    <w:rsid w:val="00243B8B"/>
    <w:rsid w:val="00287CA9"/>
    <w:rsid w:val="002946F6"/>
    <w:rsid w:val="002B6643"/>
    <w:rsid w:val="002D674F"/>
    <w:rsid w:val="003149FF"/>
    <w:rsid w:val="00314BE4"/>
    <w:rsid w:val="00316AB5"/>
    <w:rsid w:val="003179DA"/>
    <w:rsid w:val="00323B89"/>
    <w:rsid w:val="00343694"/>
    <w:rsid w:val="003448A5"/>
    <w:rsid w:val="003750FB"/>
    <w:rsid w:val="0037612A"/>
    <w:rsid w:val="003C0F7A"/>
    <w:rsid w:val="003C11FB"/>
    <w:rsid w:val="003D14E0"/>
    <w:rsid w:val="004426B9"/>
    <w:rsid w:val="004644D6"/>
    <w:rsid w:val="004905B2"/>
    <w:rsid w:val="00492E75"/>
    <w:rsid w:val="004D68F4"/>
    <w:rsid w:val="004D76A4"/>
    <w:rsid w:val="00502638"/>
    <w:rsid w:val="00511B26"/>
    <w:rsid w:val="00512A6F"/>
    <w:rsid w:val="00515362"/>
    <w:rsid w:val="00534A45"/>
    <w:rsid w:val="005750E8"/>
    <w:rsid w:val="00583F74"/>
    <w:rsid w:val="005A07C8"/>
    <w:rsid w:val="005B348D"/>
    <w:rsid w:val="005E1D97"/>
    <w:rsid w:val="005F79FB"/>
    <w:rsid w:val="00625BD9"/>
    <w:rsid w:val="00685295"/>
    <w:rsid w:val="006A6088"/>
    <w:rsid w:val="006C1B2B"/>
    <w:rsid w:val="006C1F15"/>
    <w:rsid w:val="00703795"/>
    <w:rsid w:val="007278EA"/>
    <w:rsid w:val="00755912"/>
    <w:rsid w:val="007666DB"/>
    <w:rsid w:val="00785788"/>
    <w:rsid w:val="007857AF"/>
    <w:rsid w:val="00794586"/>
    <w:rsid w:val="007A7D22"/>
    <w:rsid w:val="007C5F5A"/>
    <w:rsid w:val="007D3A48"/>
    <w:rsid w:val="007E047F"/>
    <w:rsid w:val="007F0EE1"/>
    <w:rsid w:val="007F13AB"/>
    <w:rsid w:val="007F2655"/>
    <w:rsid w:val="00852DE1"/>
    <w:rsid w:val="008848AB"/>
    <w:rsid w:val="008B38FC"/>
    <w:rsid w:val="008B7205"/>
    <w:rsid w:val="008C2627"/>
    <w:rsid w:val="008D3F83"/>
    <w:rsid w:val="008E5A42"/>
    <w:rsid w:val="009729CC"/>
    <w:rsid w:val="009930B7"/>
    <w:rsid w:val="009A08AA"/>
    <w:rsid w:val="009B595F"/>
    <w:rsid w:val="009E142F"/>
    <w:rsid w:val="00A02158"/>
    <w:rsid w:val="00A14B00"/>
    <w:rsid w:val="00A40F46"/>
    <w:rsid w:val="00A52453"/>
    <w:rsid w:val="00A84ED1"/>
    <w:rsid w:val="00AB0634"/>
    <w:rsid w:val="00AF16D9"/>
    <w:rsid w:val="00B26BDF"/>
    <w:rsid w:val="00B4701B"/>
    <w:rsid w:val="00B97B41"/>
    <w:rsid w:val="00BB6B0E"/>
    <w:rsid w:val="00BC25CA"/>
    <w:rsid w:val="00BD3BA4"/>
    <w:rsid w:val="00BE2515"/>
    <w:rsid w:val="00BE3E24"/>
    <w:rsid w:val="00BE5824"/>
    <w:rsid w:val="00C4074C"/>
    <w:rsid w:val="00C6202D"/>
    <w:rsid w:val="00C64C9D"/>
    <w:rsid w:val="00C72BD2"/>
    <w:rsid w:val="00C92CF8"/>
    <w:rsid w:val="00CD5D5B"/>
    <w:rsid w:val="00D567F0"/>
    <w:rsid w:val="00D727E2"/>
    <w:rsid w:val="00D745B7"/>
    <w:rsid w:val="00D75E29"/>
    <w:rsid w:val="00D80D80"/>
    <w:rsid w:val="00DA13D6"/>
    <w:rsid w:val="00DB3FB5"/>
    <w:rsid w:val="00E12157"/>
    <w:rsid w:val="00E15EC1"/>
    <w:rsid w:val="00E22B96"/>
    <w:rsid w:val="00E22E6F"/>
    <w:rsid w:val="00E6412E"/>
    <w:rsid w:val="00E708F8"/>
    <w:rsid w:val="00E91A2F"/>
    <w:rsid w:val="00E94767"/>
    <w:rsid w:val="00EA3D19"/>
    <w:rsid w:val="00EA4FEA"/>
    <w:rsid w:val="00EB6E20"/>
    <w:rsid w:val="00EB6E73"/>
    <w:rsid w:val="00EE4C99"/>
    <w:rsid w:val="00EF00B3"/>
    <w:rsid w:val="00EF4780"/>
    <w:rsid w:val="00F222D5"/>
    <w:rsid w:val="00F27957"/>
    <w:rsid w:val="00F74C11"/>
    <w:rsid w:val="00F95E05"/>
    <w:rsid w:val="00F97082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DFBE18B"/>
  <w15:docId w15:val="{3FC187FF-A50B-4E0D-BDD9-FECFE2D9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7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F46"/>
  </w:style>
  <w:style w:type="paragraph" w:styleId="Pieddepage">
    <w:name w:val="footer"/>
    <w:basedOn w:val="Normal"/>
    <w:link w:val="PieddepageCar"/>
    <w:uiPriority w:val="99"/>
    <w:unhideWhenUsed/>
    <w:rsid w:val="00A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Hotel le Place d'Armes</dc:creator>
  <cp:keywords/>
  <dc:description/>
  <cp:lastModifiedBy>Marketing - Hotel le Place d'Armes</cp:lastModifiedBy>
  <cp:revision>109</cp:revision>
  <cp:lastPrinted>2018-09-14T08:59:00Z</cp:lastPrinted>
  <dcterms:created xsi:type="dcterms:W3CDTF">2017-09-18T06:39:00Z</dcterms:created>
  <dcterms:modified xsi:type="dcterms:W3CDTF">2019-10-10T14:53:00Z</dcterms:modified>
</cp:coreProperties>
</file>